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B363B0"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PATVIRTINTA</w:t>
      </w:r>
    </w:p>
    <w:p w14:paraId="696C93B5" w14:textId="1AEEDFAC" w:rsidR="00FA76B3"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 xml:space="preserve">Viešųjų pirkimų komisijos, sudarytos VšĮ VUL SK generalinio direktoriaus 2018-07-27 įsakymu Nr. V-654 (su vėlesniais pakeitimais) , posėdžio 2025 m. </w:t>
      </w:r>
      <w:r w:rsidR="00D9338A">
        <w:rPr>
          <w:rFonts w:eastAsia="Calibri"/>
          <w:sz w:val="22"/>
          <w:szCs w:val="22"/>
          <w:bdr w:val="none" w:sz="0" w:space="0" w:color="auto" w:frame="1"/>
          <w:lang w:val="lt-LT"/>
        </w:rPr>
        <w:t>gruodžio</w:t>
      </w:r>
      <w:r>
        <w:rPr>
          <w:rFonts w:eastAsia="Calibri"/>
          <w:sz w:val="22"/>
          <w:szCs w:val="22"/>
          <w:bdr w:val="none" w:sz="0" w:space="0" w:color="auto" w:frame="1"/>
          <w:lang w:val="lt-LT"/>
        </w:rPr>
        <w:t xml:space="preserve"> </w:t>
      </w:r>
      <w:r w:rsidR="00FC21B3">
        <w:rPr>
          <w:rFonts w:eastAsia="Calibri"/>
          <w:sz w:val="22"/>
          <w:szCs w:val="22"/>
          <w:bdr w:val="none" w:sz="0" w:space="0" w:color="auto" w:frame="1"/>
          <w:lang w:val="lt-LT"/>
        </w:rPr>
        <w:t>1</w:t>
      </w:r>
      <w:r w:rsidR="00D03C81">
        <w:rPr>
          <w:rFonts w:eastAsia="Calibri"/>
          <w:sz w:val="22"/>
          <w:szCs w:val="22"/>
          <w:bdr w:val="none" w:sz="0" w:space="0" w:color="auto" w:frame="1"/>
          <w:lang w:val="lt-LT"/>
        </w:rPr>
        <w:t>7</w:t>
      </w:r>
      <w:r w:rsidRPr="00B363B0">
        <w:rPr>
          <w:rFonts w:eastAsia="Calibri"/>
          <w:sz w:val="22"/>
          <w:szCs w:val="22"/>
          <w:bdr w:val="none" w:sz="0" w:space="0" w:color="auto" w:frame="1"/>
          <w:lang w:val="lt-LT"/>
        </w:rPr>
        <w:t xml:space="preserve"> d. protokolu Nr</w:t>
      </w:r>
      <w:r w:rsidRPr="00C46D6F">
        <w:rPr>
          <w:rFonts w:eastAsia="Calibri"/>
          <w:sz w:val="22"/>
          <w:szCs w:val="22"/>
          <w:bdr w:val="none" w:sz="0" w:space="0" w:color="auto" w:frame="1"/>
          <w:lang w:val="lt-LT"/>
        </w:rPr>
        <w:t>. 25VPK-</w:t>
      </w:r>
      <w:r w:rsidR="002D455B">
        <w:rPr>
          <w:rFonts w:eastAsia="Calibri"/>
          <w:sz w:val="22"/>
          <w:szCs w:val="22"/>
          <w:bdr w:val="none" w:sz="0" w:space="0" w:color="auto" w:frame="1"/>
          <w:lang w:val="lt-LT"/>
        </w:rPr>
        <w:t>4055</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4735E6">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4735E6">
      <w:pPr>
        <w:pStyle w:val="Body2"/>
        <w:spacing w:after="0"/>
        <w:rPr>
          <w:lang w:val="lt-LT"/>
        </w:rPr>
      </w:pPr>
    </w:p>
    <w:p w14:paraId="285BE194" w14:textId="580CA749" w:rsidR="008B3561" w:rsidRPr="00933281" w:rsidRDefault="005B65F3" w:rsidP="004735E6">
      <w:pPr>
        <w:pStyle w:val="Body"/>
        <w:spacing w:line="240" w:lineRule="auto"/>
        <w:jc w:val="center"/>
        <w:rPr>
          <w:rFonts w:ascii="Times New Roman" w:hAnsi="Times New Roman"/>
          <w:b/>
          <w:bCs/>
          <w:color w:val="auto"/>
          <w:sz w:val="22"/>
          <w:szCs w:val="22"/>
        </w:rPr>
      </w:pPr>
      <w:r w:rsidRPr="005B65F3">
        <w:rPr>
          <w:rFonts w:ascii="Times New Roman" w:eastAsia="TimesNewRomanPS-BoldMT" w:hAnsi="Times New Roman" w:cs="Times New Roman"/>
          <w:b/>
          <w:bCs/>
          <w:sz w:val="22"/>
          <w:szCs w:val="22"/>
        </w:rPr>
        <w:t xml:space="preserve">Didelio našumo nukleorūgščių </w:t>
      </w:r>
      <w:proofErr w:type="spellStart"/>
      <w:r w:rsidRPr="005B65F3">
        <w:rPr>
          <w:rFonts w:ascii="Times New Roman" w:eastAsia="TimesNewRomanPS-BoldMT" w:hAnsi="Times New Roman" w:cs="Times New Roman"/>
          <w:b/>
          <w:bCs/>
          <w:sz w:val="22"/>
          <w:szCs w:val="22"/>
        </w:rPr>
        <w:t>sekvenavimo</w:t>
      </w:r>
      <w:proofErr w:type="spellEnd"/>
      <w:r w:rsidRPr="005B65F3">
        <w:rPr>
          <w:rFonts w:ascii="Times New Roman" w:eastAsia="TimesNewRomanPS-BoldMT" w:hAnsi="Times New Roman" w:cs="Times New Roman"/>
          <w:b/>
          <w:bCs/>
          <w:sz w:val="22"/>
          <w:szCs w:val="22"/>
        </w:rPr>
        <w:t xml:space="preserve"> sistema </w:t>
      </w:r>
      <w:r w:rsidR="00D04366" w:rsidRPr="00933281">
        <w:rPr>
          <w:rFonts w:ascii="Times New Roman" w:eastAsia="TimesNewRomanPS-BoldMT" w:hAnsi="Times New Roman" w:cs="Times New Roman"/>
          <w:b/>
          <w:bCs/>
          <w:sz w:val="22"/>
          <w:szCs w:val="22"/>
          <w:lang w:val="en-US"/>
        </w:rPr>
        <w:t>(</w:t>
      </w:r>
      <w:r w:rsidR="00D9338A">
        <w:rPr>
          <w:rFonts w:ascii="Times New Roman" w:eastAsia="TimesNewRomanPS-BoldMT" w:hAnsi="Times New Roman" w:cs="Times New Roman"/>
          <w:b/>
          <w:bCs/>
          <w:sz w:val="22"/>
          <w:szCs w:val="22"/>
          <w:lang w:val="en-US"/>
        </w:rPr>
        <w:t>11</w:t>
      </w:r>
      <w:r>
        <w:rPr>
          <w:rFonts w:ascii="Times New Roman" w:eastAsia="TimesNewRomanPS-BoldMT" w:hAnsi="Times New Roman" w:cs="Times New Roman"/>
          <w:b/>
          <w:bCs/>
          <w:sz w:val="22"/>
          <w:szCs w:val="22"/>
          <w:lang w:val="en-US"/>
        </w:rPr>
        <w:t>602</w:t>
      </w:r>
      <w:r w:rsidR="00D04366" w:rsidRPr="00933281">
        <w:rPr>
          <w:rFonts w:ascii="Times New Roman" w:eastAsia="TimesNewRomanPS-BoldMT" w:hAnsi="Times New Roman" w:cs="Times New Roman"/>
          <w:b/>
          <w:bCs/>
          <w:sz w:val="22"/>
          <w:szCs w:val="22"/>
          <w:lang w:val="en-US"/>
        </w:rPr>
        <w:t>)</w:t>
      </w:r>
    </w:p>
    <w:p w14:paraId="08EB03ED" w14:textId="77777777" w:rsidR="000F14AD" w:rsidRPr="00933281" w:rsidRDefault="000F14AD" w:rsidP="004735E6">
      <w:pPr>
        <w:pStyle w:val="Body2"/>
        <w:spacing w:after="0"/>
        <w:rPr>
          <w:lang w:val="lt-LT"/>
        </w:rPr>
      </w:pPr>
    </w:p>
    <w:p w14:paraId="0BC3FB88" w14:textId="77777777" w:rsidR="00707A27" w:rsidRPr="00933281" w:rsidRDefault="00707A27" w:rsidP="004735E6">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4735E6">
      <w:pPr>
        <w:pStyle w:val="Body2"/>
        <w:spacing w:after="0"/>
        <w:rPr>
          <w:lang w:val="lt-LT"/>
        </w:rPr>
      </w:pPr>
    </w:p>
    <w:p w14:paraId="10996F71" w14:textId="0D485066" w:rsidR="00707A27" w:rsidRPr="00933281" w:rsidRDefault="00707A27" w:rsidP="004735E6">
      <w:pPr>
        <w:pStyle w:val="Body2"/>
        <w:spacing w:after="0"/>
        <w:rPr>
          <w:color w:val="auto"/>
          <w:lang w:val="lt-LT"/>
        </w:rPr>
      </w:pPr>
      <w:r w:rsidRPr="00933281">
        <w:rPr>
          <w:color w:val="auto"/>
          <w:lang w:val="lt-LT"/>
        </w:rPr>
        <w:tab/>
        <w:t xml:space="preserve">1. VšĮ Vilniaus universiteto ligoninė Santaros klinikos (toliau - PO), vykdydama viešąjį pirkimą numato </w:t>
      </w:r>
      <w:r w:rsidRPr="00FC21B3">
        <w:rPr>
          <w:color w:val="auto"/>
          <w:lang w:val="lt-LT"/>
        </w:rPr>
        <w:t xml:space="preserve">įsigyti </w:t>
      </w:r>
      <w:r w:rsidR="005B65F3">
        <w:rPr>
          <w:color w:val="auto"/>
          <w:lang w:val="lt-LT"/>
        </w:rPr>
        <w:t>d</w:t>
      </w:r>
      <w:r w:rsidR="005B65F3" w:rsidRPr="005B65F3">
        <w:rPr>
          <w:color w:val="auto"/>
          <w:lang w:val="lt-LT"/>
        </w:rPr>
        <w:t xml:space="preserve">idelio našumo nukleorūgščių </w:t>
      </w:r>
      <w:proofErr w:type="spellStart"/>
      <w:r w:rsidR="005B65F3" w:rsidRPr="005B65F3">
        <w:rPr>
          <w:color w:val="auto"/>
          <w:lang w:val="lt-LT"/>
        </w:rPr>
        <w:t>sekvenavimo</w:t>
      </w:r>
      <w:proofErr w:type="spellEnd"/>
      <w:r w:rsidR="005B65F3" w:rsidRPr="005B65F3">
        <w:rPr>
          <w:color w:val="auto"/>
          <w:lang w:val="lt-LT"/>
        </w:rPr>
        <w:t xml:space="preserve"> sistem</w:t>
      </w:r>
      <w:r w:rsidR="005B65F3">
        <w:rPr>
          <w:color w:val="auto"/>
          <w:lang w:val="lt-LT"/>
        </w:rPr>
        <w:t>1</w:t>
      </w:r>
      <w:r w:rsidR="00FC21B3" w:rsidRPr="00FC21B3">
        <w:rPr>
          <w:rFonts w:eastAsia="TimesNewRomanPS-BoldMT" w:cs="Times New Roman"/>
          <w:bCs/>
        </w:rPr>
        <w:t xml:space="preserve"> </w:t>
      </w:r>
      <w:r w:rsidRPr="00FC21B3">
        <w:rPr>
          <w:color w:val="auto"/>
          <w:lang w:val="lt-LT"/>
        </w:rPr>
        <w:t xml:space="preserve">(toliau - </w:t>
      </w:r>
      <w:r w:rsidR="00764D7C" w:rsidRPr="00FC21B3">
        <w:rPr>
          <w:color w:val="auto"/>
          <w:lang w:val="lt-LT"/>
        </w:rPr>
        <w:t>prekės</w:t>
      </w:r>
      <w:r w:rsidRPr="00FC21B3">
        <w:rPr>
          <w:color w:val="auto"/>
          <w:lang w:val="lt-LT"/>
        </w:rPr>
        <w:t>).</w:t>
      </w:r>
      <w:r w:rsidR="00881205" w:rsidRPr="00FC21B3">
        <w:rPr>
          <w:color w:val="auto"/>
          <w:lang w:val="lt-LT"/>
        </w:rPr>
        <w:t xml:space="preserve"> </w:t>
      </w:r>
    </w:p>
    <w:p w14:paraId="6954FCB8" w14:textId="36154EFE" w:rsidR="00707A27" w:rsidRPr="00933281" w:rsidRDefault="00707A27" w:rsidP="004735E6">
      <w:pPr>
        <w:pStyle w:val="Body2"/>
        <w:spacing w:after="0"/>
        <w:rPr>
          <w:color w:val="auto"/>
          <w:lang w:val="lt-LT"/>
        </w:rPr>
      </w:pPr>
      <w:r w:rsidRPr="00933281">
        <w:rPr>
          <w:color w:val="auto"/>
          <w:lang w:val="lt-LT"/>
        </w:rPr>
        <w:tab/>
        <w:t xml:space="preserve">2. PO vykdo pirkimą atviro </w:t>
      </w:r>
      <w:r w:rsidR="006D5554" w:rsidRPr="00933281">
        <w:rPr>
          <w:color w:val="auto"/>
          <w:lang w:val="lt-LT"/>
        </w:rPr>
        <w:t xml:space="preserve">(tarptautinio) </w:t>
      </w:r>
      <w:r w:rsidRPr="00933281">
        <w:rPr>
          <w:color w:val="auto"/>
          <w:lang w:val="lt-LT"/>
        </w:rPr>
        <w:t>konkurso būdu.</w:t>
      </w:r>
    </w:p>
    <w:p w14:paraId="7C70014C" w14:textId="77777777" w:rsidR="00707A27" w:rsidRPr="00933281" w:rsidRDefault="00707A27" w:rsidP="004735E6">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4735E6">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6AC9F7A9" w:rsidR="00707A27" w:rsidRPr="00933281" w:rsidRDefault="00707A27" w:rsidP="004735E6">
      <w:pPr>
        <w:pStyle w:val="Body2"/>
        <w:spacing w:after="0"/>
        <w:ind w:firstLine="709"/>
        <w:rPr>
          <w:rFonts w:eastAsia="Calibri"/>
          <w:bdr w:val="none" w:sz="0" w:space="0" w:color="auto"/>
          <w:lang w:val="lt-LT"/>
        </w:rPr>
      </w:pPr>
      <w:r w:rsidRPr="00933281">
        <w:rPr>
          <w:lang w:val="lt-LT"/>
        </w:rPr>
        <w:t xml:space="preserve">5. Pirkimo objektas yra </w:t>
      </w:r>
      <w:r w:rsidR="005B65F3">
        <w:rPr>
          <w:lang w:val="lt-LT"/>
        </w:rPr>
        <w:t>d</w:t>
      </w:r>
      <w:proofErr w:type="spellStart"/>
      <w:r w:rsidR="005B65F3" w:rsidRPr="005B65F3">
        <w:rPr>
          <w:rFonts w:eastAsia="TimesNewRomanPS-BoldMT"/>
          <w:bCs/>
        </w:rPr>
        <w:t>idelio</w:t>
      </w:r>
      <w:proofErr w:type="spellEnd"/>
      <w:r w:rsidR="005B65F3" w:rsidRPr="005B65F3">
        <w:rPr>
          <w:rFonts w:eastAsia="TimesNewRomanPS-BoldMT"/>
          <w:bCs/>
        </w:rPr>
        <w:t xml:space="preserve"> </w:t>
      </w:r>
      <w:proofErr w:type="spellStart"/>
      <w:r w:rsidR="005B65F3" w:rsidRPr="005B65F3">
        <w:rPr>
          <w:rFonts w:eastAsia="TimesNewRomanPS-BoldMT"/>
          <w:bCs/>
        </w:rPr>
        <w:t>našumo</w:t>
      </w:r>
      <w:proofErr w:type="spellEnd"/>
      <w:r w:rsidR="005B65F3" w:rsidRPr="005B65F3">
        <w:rPr>
          <w:rFonts w:eastAsia="TimesNewRomanPS-BoldMT"/>
          <w:bCs/>
        </w:rPr>
        <w:t xml:space="preserve"> </w:t>
      </w:r>
      <w:proofErr w:type="spellStart"/>
      <w:r w:rsidR="005B65F3" w:rsidRPr="005B65F3">
        <w:rPr>
          <w:rFonts w:eastAsia="TimesNewRomanPS-BoldMT"/>
          <w:bCs/>
        </w:rPr>
        <w:t>nukleorūgščių</w:t>
      </w:r>
      <w:proofErr w:type="spellEnd"/>
      <w:r w:rsidR="005B65F3" w:rsidRPr="005B65F3">
        <w:rPr>
          <w:rFonts w:eastAsia="TimesNewRomanPS-BoldMT"/>
          <w:bCs/>
        </w:rPr>
        <w:t xml:space="preserve"> </w:t>
      </w:r>
      <w:proofErr w:type="spellStart"/>
      <w:r w:rsidR="005B65F3" w:rsidRPr="005B65F3">
        <w:rPr>
          <w:rFonts w:eastAsia="TimesNewRomanPS-BoldMT"/>
          <w:bCs/>
        </w:rPr>
        <w:t>sekvenavimo</w:t>
      </w:r>
      <w:proofErr w:type="spellEnd"/>
      <w:r w:rsidR="005B65F3" w:rsidRPr="005B65F3">
        <w:rPr>
          <w:rFonts w:eastAsia="TimesNewRomanPS-BoldMT"/>
          <w:bCs/>
        </w:rPr>
        <w:t xml:space="preserve"> </w:t>
      </w:r>
      <w:proofErr w:type="spellStart"/>
      <w:r w:rsidR="005B65F3" w:rsidRPr="005B65F3">
        <w:rPr>
          <w:rFonts w:eastAsia="TimesNewRomanPS-BoldMT"/>
          <w:bCs/>
        </w:rPr>
        <w:t>sistema</w:t>
      </w:r>
      <w:proofErr w:type="spellEnd"/>
      <w:r w:rsidR="00E424AE" w:rsidRPr="00933281">
        <w:rPr>
          <w:rFonts w:eastAsia="Calibri"/>
          <w:bdr w:val="none" w:sz="0" w:space="0" w:color="auto"/>
          <w:lang w:val="lt-LT"/>
        </w:rPr>
        <w:t>.</w:t>
      </w:r>
    </w:p>
    <w:p w14:paraId="2FB40DAB" w14:textId="0FF4A79E" w:rsidR="00B9495C" w:rsidRPr="00933281" w:rsidRDefault="00707A27" w:rsidP="004735E6">
      <w:pPr>
        <w:pStyle w:val="Body2"/>
        <w:spacing w:after="0"/>
        <w:ind w:right="142" w:firstLine="709"/>
        <w:rPr>
          <w:rFonts w:cs="Times New Roman"/>
          <w:color w:val="auto"/>
          <w:lang w:val="lt-LT"/>
        </w:rPr>
      </w:pPr>
      <w:r w:rsidRPr="00933281">
        <w:rPr>
          <w:color w:val="auto"/>
          <w:lang w:val="lt-LT"/>
        </w:rPr>
        <w:t xml:space="preserve">6. Pirkimas </w:t>
      </w:r>
      <w:r w:rsidR="00B865E6" w:rsidRPr="00933281">
        <w:rPr>
          <w:color w:val="auto"/>
          <w:lang w:val="lt-LT"/>
        </w:rPr>
        <w:t>į pirkimo dalis neskaido</w:t>
      </w:r>
      <w:r w:rsidR="007121B0">
        <w:rPr>
          <w:color w:val="auto"/>
          <w:lang w:val="lt-LT"/>
        </w:rPr>
        <w:t>ma</w:t>
      </w:r>
      <w:r w:rsidR="00B865E6" w:rsidRPr="00933281">
        <w:rPr>
          <w:color w:val="auto"/>
          <w:lang w:val="lt-LT"/>
        </w:rPr>
        <w:t xml:space="preserve">s, </w:t>
      </w:r>
      <w:bookmarkStart w:id="0" w:name="_Hlk212711132"/>
      <w:r w:rsidR="009159AE" w:rsidRPr="00933281">
        <w:rPr>
          <w:rFonts w:cs="Times New Roman"/>
          <w:color w:val="auto"/>
          <w:lang w:val="lt-LT"/>
        </w:rPr>
        <w:t xml:space="preserve">nes </w:t>
      </w:r>
      <w:r w:rsidR="00BB245B" w:rsidRPr="00BB245B">
        <w:rPr>
          <w:rFonts w:cs="Times New Roman"/>
          <w:color w:val="auto"/>
          <w:lang w:val="lt-LT"/>
        </w:rPr>
        <w:t>skaidyti pirkimą yra sudėtinga technologiniu požiūriu dėl pirkimo objekto paskirties ir konstrukcijos</w:t>
      </w:r>
      <w:r w:rsidR="00B9495C" w:rsidRPr="00933281">
        <w:rPr>
          <w:lang w:val="lt-LT"/>
        </w:rPr>
        <w:t>.</w:t>
      </w:r>
    </w:p>
    <w:bookmarkEnd w:id="0"/>
    <w:p w14:paraId="63A6F9CA" w14:textId="77777777" w:rsidR="00A634B6" w:rsidRDefault="00707A27" w:rsidP="004735E6">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4735E6">
      <w:pPr>
        <w:pStyle w:val="Body2"/>
        <w:spacing w:after="0"/>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4735E6">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4735E6">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4735E6">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4735E6">
      <w:pPr>
        <w:pStyle w:val="Body2"/>
        <w:spacing w:after="0"/>
        <w:rPr>
          <w:color w:val="auto"/>
          <w:lang w:val="lt-LT"/>
        </w:rPr>
      </w:pPr>
      <w:r w:rsidRPr="00933281">
        <w:rPr>
          <w:color w:val="auto"/>
          <w:lang w:val="lt-LT"/>
        </w:rPr>
        <w:tab/>
        <w:t>12. Kitų atrankos reikalavimų tiekėjams nenustatoma.</w:t>
      </w:r>
    </w:p>
    <w:p w14:paraId="410137F8" w14:textId="77777777" w:rsidR="00707A27" w:rsidRPr="00933281" w:rsidRDefault="00707A27" w:rsidP="004735E6">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4735E6">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614EA8EE" w:rsidR="00707A27" w:rsidRPr="00933281" w:rsidRDefault="00707A27" w:rsidP="004735E6">
      <w:pPr>
        <w:pStyle w:val="Body2"/>
        <w:spacing w:after="0"/>
        <w:rPr>
          <w:color w:val="auto"/>
          <w:lang w:val="lt-LT"/>
        </w:rPr>
      </w:pPr>
      <w:r w:rsidRPr="00933281">
        <w:rPr>
          <w:color w:val="auto"/>
          <w:lang w:val="lt-LT"/>
        </w:rPr>
        <w:tab/>
        <w:t xml:space="preserve">15. PO atsako į CVPIS prašymą dėl pirkimo dokumentų, jei prašymas yra pateiktas likus </w:t>
      </w:r>
      <w:r w:rsidR="007A12CE" w:rsidRPr="00933281">
        <w:rPr>
          <w:color w:val="auto"/>
          <w:lang w:val="lt-LT"/>
        </w:rPr>
        <w:t>9</w:t>
      </w:r>
      <w:r w:rsidRPr="00933281">
        <w:rPr>
          <w:color w:val="auto"/>
          <w:lang w:val="lt-LT"/>
        </w:rPr>
        <w:t xml:space="preserve"> kalendorinėms dienoms iki pasiūlymų pateikimo termino pabaigos.</w:t>
      </w:r>
    </w:p>
    <w:p w14:paraId="0787D6F2" w14:textId="3A2C8609" w:rsidR="00707A27" w:rsidRPr="00933281" w:rsidRDefault="00707A27" w:rsidP="004735E6">
      <w:pPr>
        <w:pStyle w:val="Body2"/>
        <w:spacing w:after="0"/>
        <w:rPr>
          <w:color w:val="auto"/>
          <w:lang w:val="lt-LT"/>
        </w:rPr>
      </w:pPr>
      <w:r w:rsidRPr="00933281">
        <w:rPr>
          <w:color w:val="auto"/>
          <w:lang w:val="lt-LT"/>
        </w:rPr>
        <w:tab/>
        <w:t xml:space="preserve">16. </w:t>
      </w:r>
      <w:r w:rsidR="00E21C07" w:rsidRPr="00933281">
        <w:rPr>
          <w:color w:val="auto"/>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933281" w:rsidRDefault="00707A27" w:rsidP="004735E6">
      <w:pPr>
        <w:pStyle w:val="Body2"/>
        <w:spacing w:after="0"/>
        <w:rPr>
          <w:color w:val="auto"/>
          <w:lang w:val="lt-LT"/>
        </w:rPr>
      </w:pPr>
      <w:r w:rsidRPr="00933281">
        <w:rPr>
          <w:color w:val="auto"/>
          <w:lang w:val="lt-LT"/>
        </w:rPr>
        <w:tab/>
        <w:t>17. PO rengti susitikimų su tiekėjais neketina.</w:t>
      </w:r>
    </w:p>
    <w:p w14:paraId="69D224B8" w14:textId="77777777" w:rsidR="008D7DE9" w:rsidRPr="004735E6" w:rsidRDefault="00707A27" w:rsidP="004735E6">
      <w:pPr>
        <w:pStyle w:val="Body2"/>
        <w:spacing w:after="0"/>
        <w:rPr>
          <w:color w:val="auto"/>
          <w:lang w:val="lt-LT"/>
        </w:rPr>
      </w:pPr>
      <w:r w:rsidRPr="00933281">
        <w:rPr>
          <w:color w:val="auto"/>
          <w:lang w:val="lt-LT"/>
        </w:rPr>
        <w:tab/>
      </w:r>
      <w:r w:rsidRPr="004735E6">
        <w:rPr>
          <w:color w:val="auto"/>
          <w:lang w:val="lt-LT"/>
        </w:rPr>
        <w:t xml:space="preserve">18. </w:t>
      </w:r>
      <w:r w:rsidR="008D7DE9" w:rsidRPr="004735E6">
        <w:rPr>
          <w:color w:val="000000" w:themeColor="text1"/>
          <w:lang w:val="lt-LT"/>
        </w:rPr>
        <w:t xml:space="preserve">PO ekonomiškai naudingiausią pasiūlymą išrenka pagal </w:t>
      </w:r>
      <w:r w:rsidR="008D7DE9" w:rsidRPr="004735E6">
        <w:rPr>
          <w:lang w:val="lt-LT"/>
        </w:rPr>
        <w:t>kainos ir kokybės santykį.</w:t>
      </w:r>
      <w:r w:rsidR="008D7DE9" w:rsidRPr="004735E6">
        <w:t xml:space="preserve"> </w:t>
      </w:r>
      <w:r w:rsidR="008D7DE9" w:rsidRPr="004735E6">
        <w:rPr>
          <w:color w:val="auto"/>
          <w:lang w:val="lt-LT"/>
        </w:rPr>
        <w:t>Maksimali pasiūlymo (vertinamoji) kaina, kurią viršijus pasiūlymas bus atmestas yra:</w:t>
      </w:r>
    </w:p>
    <w:tbl>
      <w:tblPr>
        <w:tblStyle w:val="TableGrid"/>
        <w:tblW w:w="9526" w:type="dxa"/>
        <w:tblInd w:w="108" w:type="dxa"/>
        <w:tblLook w:val="04A0" w:firstRow="1" w:lastRow="0" w:firstColumn="1" w:lastColumn="0" w:noHBand="0" w:noVBand="1"/>
      </w:tblPr>
      <w:tblGrid>
        <w:gridCol w:w="1588"/>
        <w:gridCol w:w="6096"/>
        <w:gridCol w:w="1842"/>
      </w:tblGrid>
      <w:tr w:rsidR="008D7DE9" w:rsidRPr="004735E6" w14:paraId="36AD9F89" w14:textId="77777777" w:rsidTr="00790C8D">
        <w:tc>
          <w:tcPr>
            <w:tcW w:w="1588" w:type="dxa"/>
            <w:vAlign w:val="center"/>
          </w:tcPr>
          <w:p w14:paraId="3DD783D5" w14:textId="77777777" w:rsidR="008D7DE9" w:rsidRPr="004735E6" w:rsidRDefault="008D7DE9" w:rsidP="004735E6">
            <w:pPr>
              <w:pStyle w:val="Body2"/>
              <w:spacing w:after="0"/>
              <w:rPr>
                <w:rFonts w:cs="Times New Roman"/>
                <w:color w:val="auto"/>
                <w:lang w:val="lt-LT"/>
              </w:rPr>
            </w:pPr>
            <w:r w:rsidRPr="004735E6">
              <w:rPr>
                <w:rFonts w:cs="Times New Roman"/>
                <w:color w:val="auto"/>
                <w:lang w:val="lt-LT"/>
              </w:rPr>
              <w:t>Pirkimo dalies Nr.</w:t>
            </w:r>
          </w:p>
        </w:tc>
        <w:tc>
          <w:tcPr>
            <w:tcW w:w="6096" w:type="dxa"/>
            <w:vAlign w:val="center"/>
          </w:tcPr>
          <w:p w14:paraId="0FE945D1" w14:textId="77777777" w:rsidR="008D7DE9" w:rsidRPr="004735E6" w:rsidRDefault="008D7DE9" w:rsidP="004735E6">
            <w:pPr>
              <w:pStyle w:val="Body2"/>
              <w:spacing w:after="0"/>
              <w:rPr>
                <w:rFonts w:cs="Times New Roman"/>
                <w:color w:val="auto"/>
                <w:lang w:val="lt-LT"/>
              </w:rPr>
            </w:pPr>
            <w:r w:rsidRPr="004735E6">
              <w:rPr>
                <w:rFonts w:cs="Times New Roman"/>
                <w:color w:val="auto"/>
                <w:lang w:val="lt-LT"/>
              </w:rPr>
              <w:t>Pirkimo dalies pavadinimas</w:t>
            </w:r>
          </w:p>
        </w:tc>
        <w:tc>
          <w:tcPr>
            <w:tcW w:w="1842" w:type="dxa"/>
            <w:vAlign w:val="center"/>
          </w:tcPr>
          <w:p w14:paraId="032828B0" w14:textId="77777777" w:rsidR="008D7DE9" w:rsidRPr="004735E6" w:rsidRDefault="008D7DE9" w:rsidP="004735E6">
            <w:pPr>
              <w:pStyle w:val="Body2"/>
              <w:spacing w:after="0"/>
              <w:rPr>
                <w:rFonts w:cs="Times New Roman"/>
                <w:color w:val="auto"/>
                <w:lang w:val="lt-LT"/>
              </w:rPr>
            </w:pPr>
            <w:r w:rsidRPr="004735E6">
              <w:rPr>
                <w:rFonts w:cs="Times New Roman"/>
                <w:color w:val="auto"/>
                <w:lang w:val="lt-LT"/>
              </w:rPr>
              <w:t>Suma Eur su 21% PVM</w:t>
            </w:r>
          </w:p>
        </w:tc>
      </w:tr>
      <w:tr w:rsidR="008D7DE9" w:rsidRPr="004735E6" w14:paraId="5AD717F7" w14:textId="77777777" w:rsidTr="00790C8D">
        <w:tc>
          <w:tcPr>
            <w:tcW w:w="1588" w:type="dxa"/>
            <w:vAlign w:val="center"/>
          </w:tcPr>
          <w:p w14:paraId="3DCE1C12" w14:textId="77777777" w:rsidR="008D7DE9" w:rsidRPr="004735E6" w:rsidRDefault="008D7DE9" w:rsidP="004735E6">
            <w:pPr>
              <w:pStyle w:val="Body2"/>
              <w:spacing w:after="0"/>
              <w:rPr>
                <w:rFonts w:cs="Times New Roman"/>
                <w:color w:val="auto"/>
                <w:lang w:val="lt-LT"/>
              </w:rPr>
            </w:pPr>
            <w:r w:rsidRPr="004735E6">
              <w:rPr>
                <w:rFonts w:cs="Times New Roman"/>
                <w:color w:val="auto"/>
                <w:lang w:val="lt-LT"/>
              </w:rPr>
              <w:t>1.</w:t>
            </w:r>
          </w:p>
        </w:tc>
        <w:tc>
          <w:tcPr>
            <w:tcW w:w="6096" w:type="dxa"/>
            <w:vAlign w:val="center"/>
          </w:tcPr>
          <w:p w14:paraId="2717AC17" w14:textId="366D1E5B" w:rsidR="008D7DE9" w:rsidRPr="004735E6" w:rsidRDefault="00344828" w:rsidP="004735E6">
            <w:pPr>
              <w:pStyle w:val="Body2"/>
              <w:spacing w:after="0"/>
              <w:rPr>
                <w:rFonts w:cs="Times New Roman"/>
                <w:color w:val="auto"/>
                <w:lang w:val="lt-LT"/>
              </w:rPr>
            </w:pPr>
            <w:proofErr w:type="spellStart"/>
            <w:r w:rsidRPr="004735E6">
              <w:rPr>
                <w:rFonts w:eastAsia="TimesNewRomanPS-BoldMT" w:cs="Times New Roman"/>
              </w:rPr>
              <w:t>Didelio</w:t>
            </w:r>
            <w:proofErr w:type="spellEnd"/>
            <w:r w:rsidRPr="004735E6">
              <w:rPr>
                <w:rFonts w:eastAsia="TimesNewRomanPS-BoldMT" w:cs="Times New Roman"/>
              </w:rPr>
              <w:t xml:space="preserve"> </w:t>
            </w:r>
            <w:proofErr w:type="spellStart"/>
            <w:r w:rsidRPr="004735E6">
              <w:rPr>
                <w:rFonts w:eastAsia="TimesNewRomanPS-BoldMT" w:cs="Times New Roman"/>
              </w:rPr>
              <w:t>našumo</w:t>
            </w:r>
            <w:proofErr w:type="spellEnd"/>
            <w:r w:rsidRPr="004735E6">
              <w:rPr>
                <w:rFonts w:eastAsia="TimesNewRomanPS-BoldMT" w:cs="Times New Roman"/>
              </w:rPr>
              <w:t xml:space="preserve"> </w:t>
            </w:r>
            <w:proofErr w:type="spellStart"/>
            <w:r w:rsidRPr="004735E6">
              <w:rPr>
                <w:rFonts w:eastAsia="TimesNewRomanPS-BoldMT" w:cs="Times New Roman"/>
              </w:rPr>
              <w:t>nukleorūgščių</w:t>
            </w:r>
            <w:proofErr w:type="spellEnd"/>
            <w:r w:rsidRPr="004735E6">
              <w:rPr>
                <w:rFonts w:eastAsia="TimesNewRomanPS-BoldMT" w:cs="Times New Roman"/>
              </w:rPr>
              <w:t xml:space="preserve"> </w:t>
            </w:r>
            <w:proofErr w:type="spellStart"/>
            <w:r w:rsidRPr="004735E6">
              <w:rPr>
                <w:rFonts w:eastAsia="TimesNewRomanPS-BoldMT" w:cs="Times New Roman"/>
              </w:rPr>
              <w:t>sekvenavimo</w:t>
            </w:r>
            <w:proofErr w:type="spellEnd"/>
            <w:r w:rsidRPr="004735E6">
              <w:rPr>
                <w:rFonts w:eastAsia="TimesNewRomanPS-BoldMT" w:cs="Times New Roman"/>
              </w:rPr>
              <w:t xml:space="preserve"> </w:t>
            </w:r>
            <w:r w:rsidR="002A6FB3" w:rsidRPr="004735E6">
              <w:rPr>
                <w:rFonts w:eastAsia="TimesNewRomanPS-BoldMT" w:cs="Times New Roman"/>
              </w:rPr>
              <w:t xml:space="preserve">Sistema, 1 </w:t>
            </w:r>
            <w:proofErr w:type="spellStart"/>
            <w:r w:rsidR="002A6FB3" w:rsidRPr="004735E6">
              <w:rPr>
                <w:rFonts w:eastAsia="TimesNewRomanPS-BoldMT" w:cs="Times New Roman"/>
              </w:rPr>
              <w:t>kompl</w:t>
            </w:r>
            <w:proofErr w:type="spellEnd"/>
            <w:r w:rsidR="002A6FB3" w:rsidRPr="004735E6">
              <w:rPr>
                <w:rFonts w:eastAsia="TimesNewRomanPS-BoldMT" w:cs="Times New Roman"/>
              </w:rPr>
              <w:t>.</w:t>
            </w:r>
          </w:p>
        </w:tc>
        <w:tc>
          <w:tcPr>
            <w:tcW w:w="1842" w:type="dxa"/>
            <w:vAlign w:val="center"/>
          </w:tcPr>
          <w:p w14:paraId="5231C81E" w14:textId="7DB07D0C" w:rsidR="008D7DE9" w:rsidRPr="004735E6" w:rsidRDefault="00344828" w:rsidP="004735E6">
            <w:pPr>
              <w:rPr>
                <w:sz w:val="22"/>
                <w:szCs w:val="22"/>
                <w:lang w:val="lt-LT"/>
              </w:rPr>
            </w:pPr>
            <w:r w:rsidRPr="004735E6">
              <w:rPr>
                <w:sz w:val="22"/>
                <w:szCs w:val="22"/>
              </w:rPr>
              <w:t>48400.00</w:t>
            </w:r>
          </w:p>
        </w:tc>
      </w:tr>
    </w:tbl>
    <w:p w14:paraId="17B72F26" w14:textId="007B52BD" w:rsidR="00D46963" w:rsidRPr="004735E6" w:rsidRDefault="00A90482" w:rsidP="004735E6">
      <w:pPr>
        <w:pStyle w:val="Body2"/>
        <w:spacing w:after="0"/>
        <w:rPr>
          <w:color w:val="auto"/>
        </w:rPr>
      </w:pPr>
      <w:r w:rsidRPr="004735E6">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4735E6">
        <w:rPr>
          <w:rFonts w:eastAsia="Times New Roman"/>
          <w:bdr w:val="none" w:sz="0" w:space="0" w:color="auto"/>
          <w:lang w:val="lt-LT"/>
        </w:rPr>
        <w:t>proc</w:t>
      </w:r>
      <w:proofErr w:type="spellEnd"/>
      <w:r w:rsidRPr="004735E6">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77777777" w:rsidR="00707A27" w:rsidRPr="004735E6" w:rsidRDefault="00707A27" w:rsidP="004735E6">
      <w:pPr>
        <w:pStyle w:val="Body2"/>
        <w:spacing w:after="0"/>
        <w:rPr>
          <w:color w:val="auto"/>
          <w:lang w:val="lt-LT"/>
        </w:rPr>
      </w:pPr>
      <w:r w:rsidRPr="004735E6">
        <w:rPr>
          <w:color w:val="auto"/>
          <w:lang w:val="lt-LT"/>
        </w:rPr>
        <w:tab/>
        <w:t xml:space="preserve">19. </w:t>
      </w:r>
      <w:proofErr w:type="spellStart"/>
      <w:r w:rsidRPr="004735E6">
        <w:rPr>
          <w:color w:val="auto"/>
          <w:lang w:val="lt-LT"/>
        </w:rPr>
        <w:t>Elektronininis</w:t>
      </w:r>
      <w:proofErr w:type="spellEnd"/>
      <w:r w:rsidRPr="004735E6">
        <w:rPr>
          <w:color w:val="auto"/>
          <w:lang w:val="lt-LT"/>
        </w:rPr>
        <w:t xml:space="preserve"> aukcionas pirkime nebus rengiamas.</w:t>
      </w:r>
    </w:p>
    <w:p w14:paraId="6EA2E3FD" w14:textId="02433747" w:rsidR="0042092B" w:rsidRPr="00183325" w:rsidRDefault="00895352" w:rsidP="0042092B">
      <w:pPr>
        <w:pStyle w:val="NormalWeb"/>
        <w:spacing w:before="0" w:beforeAutospacing="0" w:after="0" w:afterAutospacing="0"/>
        <w:ind w:firstLine="720"/>
        <w:jc w:val="both"/>
        <w:rPr>
          <w:sz w:val="22"/>
          <w:szCs w:val="22"/>
        </w:rPr>
      </w:pPr>
      <w:r w:rsidRPr="004735E6">
        <w:rPr>
          <w:sz w:val="22"/>
          <w:szCs w:val="22"/>
        </w:rPr>
        <w:t xml:space="preserve">20. </w:t>
      </w:r>
      <w:r w:rsidR="0042092B" w:rsidRPr="00183325">
        <w:rPr>
          <w:sz w:val="22"/>
          <w:szCs w:val="22"/>
        </w:rPr>
        <w:t>Tiekėjo pasiūlymo forma pateikta SPS priede “Pasiūlymo forma”.</w:t>
      </w:r>
    </w:p>
    <w:p w14:paraId="14C9EA97" w14:textId="7445C6CB" w:rsidR="00191809" w:rsidRPr="00183325" w:rsidRDefault="0042092B" w:rsidP="00191809">
      <w:pPr>
        <w:pStyle w:val="NormalWeb"/>
        <w:spacing w:before="0" w:beforeAutospacing="0" w:after="0" w:afterAutospacing="0"/>
        <w:ind w:firstLine="720"/>
        <w:jc w:val="both"/>
        <w:rPr>
          <w:sz w:val="22"/>
          <w:szCs w:val="22"/>
        </w:rPr>
      </w:pPr>
      <w:r>
        <w:rPr>
          <w:sz w:val="22"/>
          <w:szCs w:val="22"/>
        </w:rPr>
        <w:t>21.</w:t>
      </w:r>
      <w:r w:rsidR="00191809" w:rsidRPr="00183325">
        <w:rPr>
          <w:sz w:val="22"/>
          <w:szCs w:val="22"/>
        </w:rPr>
        <w:t xml:space="preserve">Sutarties įvykdymo užtikrinimas nereikalaujamas. </w:t>
      </w:r>
    </w:p>
    <w:p w14:paraId="2139592E" w14:textId="77777777" w:rsidR="00191809" w:rsidRPr="00183325" w:rsidRDefault="00191809" w:rsidP="00191809">
      <w:pPr>
        <w:pStyle w:val="NormalWeb"/>
        <w:spacing w:before="0" w:beforeAutospacing="0" w:after="0" w:afterAutospacing="0"/>
        <w:jc w:val="both"/>
        <w:rPr>
          <w:sz w:val="22"/>
          <w:szCs w:val="22"/>
        </w:rPr>
      </w:pPr>
      <w:r w:rsidRPr="00183325">
        <w:rPr>
          <w:sz w:val="22"/>
          <w:szCs w:val="22"/>
        </w:rPr>
        <w:tab/>
        <w:t>22. Perkančioji organizacija prekių naudojantis Centrinės perkančiosios organizacijos (toliau – CPO LT) elektroniniu katalogu neperka, nes CPO kataloge prekių nėra.</w:t>
      </w:r>
    </w:p>
    <w:p w14:paraId="301F07A3" w14:textId="77777777" w:rsidR="00191809" w:rsidRPr="00183325" w:rsidRDefault="00191809" w:rsidP="00191809">
      <w:pPr>
        <w:pStyle w:val="NormalWeb"/>
        <w:spacing w:before="0" w:beforeAutospacing="0" w:after="0" w:afterAutospacing="0"/>
        <w:ind w:firstLine="709"/>
        <w:jc w:val="both"/>
        <w:rPr>
          <w:sz w:val="22"/>
          <w:szCs w:val="22"/>
        </w:rPr>
      </w:pPr>
      <w:r w:rsidRPr="00183325">
        <w:rPr>
          <w:sz w:val="22"/>
          <w:szCs w:val="22"/>
        </w:rPr>
        <w:t>23.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30DC0099" w14:textId="3219A51C" w:rsidR="00BE1E4D" w:rsidRPr="00BE1E4D" w:rsidRDefault="00556C27" w:rsidP="004735E6">
      <w:pPr>
        <w:pStyle w:val="xmsonormal"/>
        <w:shd w:val="clear" w:color="auto" w:fill="FFFFFF"/>
        <w:spacing w:before="0" w:beforeAutospacing="0" w:after="0" w:afterAutospacing="0"/>
        <w:ind w:firstLine="709"/>
        <w:jc w:val="both"/>
        <w:rPr>
          <w:sz w:val="22"/>
          <w:szCs w:val="22"/>
        </w:rPr>
      </w:pPr>
      <w:r>
        <w:rPr>
          <w:bCs/>
          <w:sz w:val="22"/>
          <w:szCs w:val="22"/>
        </w:rPr>
        <w:lastRenderedPageBreak/>
        <w:t xml:space="preserve">24. </w:t>
      </w:r>
      <w:r w:rsidR="00961B2B" w:rsidRPr="004735E6">
        <w:rPr>
          <w:bCs/>
          <w:sz w:val="22"/>
          <w:szCs w:val="22"/>
        </w:rPr>
        <w:t>Dėl šio pirkimo buvo paskelbt</w:t>
      </w:r>
      <w:r w:rsidR="00E377F8" w:rsidRPr="004735E6">
        <w:rPr>
          <w:bCs/>
          <w:sz w:val="22"/>
          <w:szCs w:val="22"/>
        </w:rPr>
        <w:t>a</w:t>
      </w:r>
      <w:r w:rsidR="00961B2B" w:rsidRPr="004735E6">
        <w:rPr>
          <w:bCs/>
          <w:sz w:val="22"/>
          <w:szCs w:val="22"/>
        </w:rPr>
        <w:t xml:space="preserve"> išankstinė</w:t>
      </w:r>
      <w:r w:rsidR="00BE1E4D" w:rsidRPr="004735E6">
        <w:rPr>
          <w:bCs/>
          <w:sz w:val="22"/>
          <w:szCs w:val="22"/>
        </w:rPr>
        <w:t xml:space="preserve"> </w:t>
      </w:r>
      <w:r w:rsidR="00961B2B" w:rsidRPr="004735E6">
        <w:rPr>
          <w:bCs/>
          <w:sz w:val="22"/>
          <w:szCs w:val="22"/>
        </w:rPr>
        <w:t>(rinkos) konsultacij</w:t>
      </w:r>
      <w:r w:rsidR="00E377F8" w:rsidRPr="004735E6">
        <w:rPr>
          <w:bCs/>
          <w:sz w:val="22"/>
          <w:szCs w:val="22"/>
        </w:rPr>
        <w:t>a:</w:t>
      </w:r>
      <w:r w:rsidR="00961B2B" w:rsidRPr="004735E6">
        <w:rPr>
          <w:bCs/>
          <w:sz w:val="22"/>
          <w:szCs w:val="22"/>
        </w:rPr>
        <w:t xml:space="preserve"> </w:t>
      </w:r>
      <w:bookmarkStart w:id="1" w:name="_Hlk216261459"/>
      <w:r w:rsidR="00961B2B" w:rsidRPr="004735E6">
        <w:rPr>
          <w:bCs/>
          <w:sz w:val="22"/>
          <w:szCs w:val="22"/>
        </w:rPr>
        <w:t xml:space="preserve">CVP IS Pirkimas </w:t>
      </w:r>
      <w:r w:rsidR="003722B6" w:rsidRPr="004735E6">
        <w:rPr>
          <w:bCs/>
          <w:sz w:val="22"/>
          <w:szCs w:val="22"/>
        </w:rPr>
        <w:t>5697629</w:t>
      </w:r>
      <w:r w:rsidR="00BE1E4D" w:rsidRPr="004735E6">
        <w:rPr>
          <w:bCs/>
          <w:sz w:val="22"/>
          <w:szCs w:val="22"/>
        </w:rPr>
        <w:t xml:space="preserve"> </w:t>
      </w:r>
      <w:r w:rsidR="00961B2B" w:rsidRPr="004735E6">
        <w:rPr>
          <w:bCs/>
          <w:sz w:val="22"/>
          <w:szCs w:val="22"/>
        </w:rPr>
        <w:t>–„</w:t>
      </w:r>
      <w:r w:rsidR="004735E6" w:rsidRPr="004735E6">
        <w:rPr>
          <w:bCs/>
          <w:sz w:val="22"/>
          <w:szCs w:val="22"/>
        </w:rPr>
        <w:t xml:space="preserve">Didelio našumo nukleorūgščių </w:t>
      </w:r>
      <w:proofErr w:type="spellStart"/>
      <w:r w:rsidR="004735E6" w:rsidRPr="004735E6">
        <w:rPr>
          <w:bCs/>
          <w:sz w:val="22"/>
          <w:szCs w:val="22"/>
        </w:rPr>
        <w:t>sekvenavimo</w:t>
      </w:r>
      <w:proofErr w:type="spellEnd"/>
      <w:r w:rsidR="004735E6" w:rsidRPr="004735E6">
        <w:rPr>
          <w:bCs/>
          <w:sz w:val="22"/>
          <w:szCs w:val="22"/>
        </w:rPr>
        <w:t xml:space="preserve"> sistema (EcoCost Nr. 11602)</w:t>
      </w:r>
      <w:r w:rsidR="00961B2B" w:rsidRPr="00BE1E4D">
        <w:rPr>
          <w:bCs/>
          <w:color w:val="000000" w:themeColor="text1"/>
          <w:sz w:val="22"/>
          <w:szCs w:val="22"/>
        </w:rPr>
        <w:t>“</w:t>
      </w:r>
      <w:r w:rsidR="00A634B6" w:rsidRPr="00BE1E4D">
        <w:rPr>
          <w:bCs/>
          <w:color w:val="000000" w:themeColor="text1"/>
          <w:sz w:val="22"/>
          <w:szCs w:val="22"/>
        </w:rPr>
        <w:t xml:space="preserve"> </w:t>
      </w:r>
      <w:r w:rsidR="004735E6" w:rsidRPr="004735E6">
        <w:rPr>
          <w:sz w:val="22"/>
          <w:szCs w:val="22"/>
          <w:u w:val="single"/>
        </w:rPr>
        <w:t>https://viesiejipirkimai.lt/epps/pmc/viewPmc.do?resourceId=5697629</w:t>
      </w:r>
      <w:r w:rsidR="004735E6">
        <w:rPr>
          <w:sz w:val="22"/>
          <w:szCs w:val="22"/>
          <w:u w:val="single"/>
        </w:rPr>
        <w:t>;</w:t>
      </w:r>
    </w:p>
    <w:bookmarkEnd w:id="1"/>
    <w:p w14:paraId="3BF75884" w14:textId="73C8AD62" w:rsidR="00895352" w:rsidRPr="00BE1E4D" w:rsidRDefault="00961B2B" w:rsidP="004735E6">
      <w:pPr>
        <w:pStyle w:val="xmsonormal"/>
        <w:shd w:val="clear" w:color="auto" w:fill="FFFFFF"/>
        <w:spacing w:before="0" w:beforeAutospacing="0" w:after="0" w:afterAutospacing="0"/>
        <w:ind w:firstLine="709"/>
        <w:jc w:val="both"/>
        <w:rPr>
          <w:bCs/>
          <w:sz w:val="22"/>
          <w:szCs w:val="22"/>
        </w:rPr>
      </w:pPr>
      <w:r w:rsidRPr="00BE1E4D">
        <w:rPr>
          <w:bCs/>
          <w:sz w:val="22"/>
          <w:szCs w:val="22"/>
        </w:rPr>
        <w:t>Atkreipiame dėmesį, kad tiekėjai, teikę pastabas dėl pirkimo sąlygų bus laikomi padėjusiais pasirengti pirkimui ir privalės tai deklaruoti EBVPD.</w:t>
      </w:r>
    </w:p>
    <w:p w14:paraId="6AD5BE52" w14:textId="77777777" w:rsidR="00DC6CD6" w:rsidRDefault="00707A27" w:rsidP="00615D1C">
      <w:pPr>
        <w:pStyle w:val="paragraph"/>
        <w:spacing w:before="0" w:beforeAutospacing="0" w:after="0" w:afterAutospacing="0"/>
        <w:jc w:val="both"/>
        <w:textAlignment w:val="baseline"/>
        <w:rPr>
          <w:rStyle w:val="eop"/>
          <w:color w:val="000000"/>
          <w:sz w:val="22"/>
          <w:szCs w:val="22"/>
        </w:rPr>
      </w:pPr>
      <w:r w:rsidRPr="00933281">
        <w:rPr>
          <w:sz w:val="22"/>
          <w:szCs w:val="22"/>
        </w:rPr>
        <w:tab/>
      </w:r>
      <w:r w:rsidR="009C17B4">
        <w:rPr>
          <w:sz w:val="22"/>
          <w:szCs w:val="22"/>
        </w:rPr>
        <w:t xml:space="preserve">25. </w:t>
      </w:r>
      <w:r w:rsidR="00615D1C" w:rsidRPr="00DC6CD6">
        <w:rPr>
          <w:rStyle w:val="normaltextrun"/>
          <w:color w:val="000000"/>
          <w:sz w:val="22"/>
          <w:szCs w:val="22"/>
        </w:rPr>
        <w:t>Vadovaujantis Viešųjų pirkimų tarnybos (toliau - Tarnyba) nustatytomis Ekonomiškai naudingiausio pasiūlymo vertinimo gairėmis pirkime naudojamos santykinės pasiūlymų vertinimo formulės.</w:t>
      </w:r>
      <w:r w:rsidR="00615D1C" w:rsidRPr="00DC6CD6">
        <w:rPr>
          <w:rStyle w:val="scxw231427410"/>
          <w:color w:val="000000"/>
          <w:sz w:val="22"/>
          <w:szCs w:val="22"/>
        </w:rPr>
        <w:t> </w:t>
      </w:r>
      <w:r w:rsidR="00615D1C" w:rsidRPr="00DC6CD6">
        <w:rPr>
          <w:rStyle w:val="normaltextrun"/>
          <w:color w:val="000000"/>
          <w:sz w:val="22"/>
          <w:szCs w:val="22"/>
        </w:rPr>
        <w:t>Šiame konkrečiame pirkime naudojamos santykinės formulės yra tinkamiausias pasirinkimas, nes nustatyta, kad rinkoje yra didelė konkurencija. </w:t>
      </w:r>
      <w:r w:rsidR="00615D1C" w:rsidRPr="00DC6CD6">
        <w:rPr>
          <w:rStyle w:val="normaltextrun"/>
          <w:b/>
          <w:bCs/>
          <w:color w:val="000000"/>
          <w:sz w:val="22"/>
          <w:szCs w:val="22"/>
        </w:rPr>
        <w:t>Ekonomiškai naudingiausio pasiūlymo vertinimo tvarką parengę darbuotojai (ekspertai) </w:t>
      </w:r>
      <w:r w:rsidR="00615D1C" w:rsidRPr="00DC6CD6">
        <w:rPr>
          <w:rStyle w:val="normaltextrun"/>
          <w:color w:val="000000"/>
          <w:sz w:val="22"/>
          <w:szCs w:val="22"/>
        </w:rPr>
        <w:t>atliko simuliacijas ir nustatė, kad pirkime galinčių dalyvauti skirtingų tiekėjų pasiūlymų kainos gali smarkiai svyruoti. Būtent santykinės formulės naudojimas leis skaidriai ir objektyviai vertinti skirtingų tiekėjų pasiūlymus, bei skatins tiekėjus teikti konkurencingus pasiūlymus. Santykinės formulės naudojimas skatins tiekėjus siūlyti prekes realiomis rinkos kainomis. Šiame pirkime pasiūlymų vertinimui nenaudojama absoliutinė formulė, nes ji nesudarys konkurencingų sąlygų tiekėjams, siūlantiems itin plataus kainų diapazono prekes, realiai konkuruoti. Santykinė formulė, skirtingai nei absoliutinė, skaidriau ir objektyviau leidžia tiekėjams prisitaikyti prie realių rinkos sąlygų ir sąžiningai konkuruoti. Šio pirkimo tikslas yra gauti geriausią kainą už perkančiajai organizacijai priimtiną kokybę. Būtent santykinės formulės naudojimas leis nustatyti laimėtoją, kuris siūlo optimaliausią, realią rinkos situaciją atspindintį,  kainos ir kokybės santykį, net jei jo kaina nėra itin žema absoliučia prasme.</w:t>
      </w:r>
      <w:r w:rsidR="00615D1C" w:rsidRPr="00DC6CD6">
        <w:rPr>
          <w:rStyle w:val="eop"/>
          <w:color w:val="000000"/>
          <w:sz w:val="22"/>
          <w:szCs w:val="22"/>
        </w:rPr>
        <w:t> </w:t>
      </w:r>
      <w:r w:rsidR="00615D1C" w:rsidRPr="00DC6CD6">
        <w:rPr>
          <w:rStyle w:val="normaltextrun"/>
          <w:color w:val="000000"/>
          <w:sz w:val="22"/>
          <w:szCs w:val="22"/>
        </w:rPr>
        <w:t>Santykinės formulės naudojimas realiomis konkurencinėmis sąlygomis didina tiekėjų motyvaciją konkuruoti, nes tiekėjai žino, kad jų vertinimas priklausys nuo konkurentų, dėl to, jie labiau stengiasi mažinti pasiūlymo kainą. Vykdant pirkimą perkančiosios organizacijos pagrindinis tikslas ir yra vadovaujantis VPĮ 17 str. 2 p. 1 d. prekėms, paslaugoms ar darbams įsigyti skirtas lėšas panaudoti racionaliai. Kadangi skirtingų tiekėjų pasiūlymai gali ženkliai skirtis, dėl to, santykinė formulė leis proporcingai paskirstyti balus neiškraipydama logikos, kuomet itin pigi prekė gauna neproporcingai didelį balą.</w:t>
      </w:r>
      <w:r w:rsidR="00615D1C" w:rsidRPr="00DC6CD6">
        <w:rPr>
          <w:rStyle w:val="eop"/>
          <w:color w:val="000000"/>
          <w:sz w:val="22"/>
          <w:szCs w:val="22"/>
        </w:rPr>
        <w:t> </w:t>
      </w:r>
      <w:r w:rsidR="00615D1C" w:rsidRPr="00DC6CD6">
        <w:rPr>
          <w:rStyle w:val="normaltextrun"/>
          <w:b/>
          <w:bCs/>
          <w:color w:val="000000"/>
          <w:sz w:val="22"/>
          <w:szCs w:val="22"/>
        </w:rPr>
        <w:t>Ekonomiškai naudingiausio pasiūlymo vertinimo tvarką parengę darbuotojai (ekspertai) </w:t>
      </w:r>
      <w:r w:rsidR="00615D1C" w:rsidRPr="00DC6CD6">
        <w:rPr>
          <w:rStyle w:val="normaltextrun"/>
          <w:color w:val="000000"/>
          <w:sz w:val="22"/>
          <w:szCs w:val="22"/>
        </w:rPr>
        <w:t>patvirtina, kad santykinė formulė užtikrins aktyviausią konkurenciją, nes perkančiosios organizacijos numanoma prekės rinkos vertė nėra išviešinama ir apibrėžiama iš anksto.</w:t>
      </w:r>
      <w:r w:rsidR="00615D1C" w:rsidRPr="00DC6CD6">
        <w:rPr>
          <w:rStyle w:val="eop"/>
          <w:color w:val="000000"/>
          <w:sz w:val="22"/>
          <w:szCs w:val="22"/>
        </w:rPr>
        <w:t> </w:t>
      </w:r>
    </w:p>
    <w:p w14:paraId="20F6479B" w14:textId="77777777" w:rsidR="00EB0D41" w:rsidRPr="00DC6CD6" w:rsidRDefault="00EB0D41" w:rsidP="00615D1C">
      <w:pPr>
        <w:pStyle w:val="paragraph"/>
        <w:spacing w:before="0" w:beforeAutospacing="0" w:after="0" w:afterAutospacing="0"/>
        <w:jc w:val="both"/>
        <w:textAlignment w:val="baseline"/>
        <w:rPr>
          <w:rStyle w:val="eop"/>
          <w:color w:val="000000"/>
          <w:sz w:val="22"/>
          <w:szCs w:val="22"/>
        </w:rPr>
      </w:pPr>
    </w:p>
    <w:p w14:paraId="0DE6AEA9" w14:textId="1572A94D" w:rsidR="00615D1C" w:rsidRPr="00DC6CD6" w:rsidRDefault="00615D1C" w:rsidP="00615D1C">
      <w:pPr>
        <w:pStyle w:val="paragraph"/>
        <w:spacing w:before="0" w:beforeAutospacing="0" w:after="0" w:afterAutospacing="0"/>
        <w:jc w:val="both"/>
        <w:textAlignment w:val="baseline"/>
        <w:rPr>
          <w:rFonts w:ascii="Segoe UI" w:hAnsi="Segoe UI" w:cs="Segoe UI"/>
          <w:sz w:val="22"/>
          <w:szCs w:val="22"/>
        </w:rPr>
      </w:pPr>
      <w:r w:rsidRPr="00DC6CD6">
        <w:rPr>
          <w:rStyle w:val="normaltextrun"/>
          <w:color w:val="000000"/>
          <w:sz w:val="22"/>
          <w:szCs w:val="22"/>
        </w:rPr>
        <w:t>1 https://vpt.lrv.lt/uploads/vpt/documents/files/mp/ENPV_gaires.pdf</w:t>
      </w:r>
      <w:r w:rsidRPr="00DC6CD6">
        <w:rPr>
          <w:rStyle w:val="eop"/>
          <w:color w:val="000000"/>
          <w:sz w:val="22"/>
          <w:szCs w:val="22"/>
        </w:rPr>
        <w:t> </w:t>
      </w:r>
    </w:p>
    <w:p w14:paraId="2E884748" w14:textId="1FD53DAD" w:rsidR="00666940" w:rsidRPr="00DC6CD6" w:rsidRDefault="00615D1C" w:rsidP="00DC6CD6">
      <w:pPr>
        <w:pStyle w:val="paragraph"/>
        <w:spacing w:before="0" w:beforeAutospacing="0" w:after="0" w:afterAutospacing="0"/>
        <w:textAlignment w:val="baseline"/>
        <w:rPr>
          <w:color w:val="000000"/>
          <w:sz w:val="22"/>
          <w:szCs w:val="22"/>
        </w:rPr>
      </w:pPr>
      <w:r w:rsidRPr="00DC6CD6">
        <w:rPr>
          <w:rStyle w:val="eop"/>
          <w:sz w:val="22"/>
          <w:szCs w:val="22"/>
        </w:rPr>
        <w:t> </w:t>
      </w:r>
    </w:p>
    <w:p w14:paraId="3D236C73" w14:textId="77777777" w:rsidR="00707A27" w:rsidRPr="00933281" w:rsidRDefault="00707A27" w:rsidP="004735E6">
      <w:pPr>
        <w:pStyle w:val="NormalWeb"/>
        <w:spacing w:before="0" w:beforeAutospacing="0" w:after="0" w:afterAutospacing="0"/>
        <w:jc w:val="both"/>
        <w:rPr>
          <w:sz w:val="22"/>
          <w:szCs w:val="22"/>
        </w:rPr>
      </w:pPr>
      <w:r w:rsidRPr="00933281">
        <w:rPr>
          <w:color w:val="000000"/>
          <w:sz w:val="22"/>
          <w:szCs w:val="22"/>
        </w:rPr>
        <w:t>SPS priedai:</w:t>
      </w:r>
    </w:p>
    <w:p w14:paraId="0F9A2915" w14:textId="77777777" w:rsidR="00E0134F" w:rsidRPr="00933281" w:rsidRDefault="00E0134F" w:rsidP="004735E6">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2826C3A7" w14:textId="77777777" w:rsidR="00E0134F" w:rsidRPr="00933281" w:rsidRDefault="00E0134F" w:rsidP="004735E6">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722C99E8" w14:textId="77777777" w:rsidR="00E0134F" w:rsidRPr="00933281" w:rsidRDefault="00E0134F" w:rsidP="004735E6">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2C1D85D7" w:rsidR="008855C6" w:rsidRPr="00933281" w:rsidRDefault="008855C6" w:rsidP="004735E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sectPr w:rsidR="008855C6" w:rsidRPr="00933281" w:rsidSect="00EC460F">
      <w:headerReference w:type="even" r:id="rId8"/>
      <w:footerReference w:type="even" r:id="rId9"/>
      <w:footerReference w:type="first" r:id="rId10"/>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FB822" w14:textId="77777777" w:rsidR="004C1670" w:rsidRDefault="004C1670">
      <w:r>
        <w:separator/>
      </w:r>
    </w:p>
  </w:endnote>
  <w:endnote w:type="continuationSeparator" w:id="0">
    <w:p w14:paraId="71E6DA28" w14:textId="77777777" w:rsidR="004C1670" w:rsidRDefault="004C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F2957" w14:textId="77777777" w:rsidR="004C1670" w:rsidRDefault="004C1670">
      <w:r>
        <w:separator/>
      </w:r>
    </w:p>
  </w:footnote>
  <w:footnote w:type="continuationSeparator" w:id="0">
    <w:p w14:paraId="0CB0750E" w14:textId="77777777" w:rsidR="004C1670" w:rsidRDefault="004C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1284549">
    <w:abstractNumId w:val="3"/>
  </w:num>
  <w:num w:numId="2" w16cid:durableId="238447196">
    <w:abstractNumId w:val="9"/>
  </w:num>
  <w:num w:numId="3" w16cid:durableId="1511094340">
    <w:abstractNumId w:val="18"/>
  </w:num>
  <w:num w:numId="4" w16cid:durableId="1748915917">
    <w:abstractNumId w:val="8"/>
  </w:num>
  <w:num w:numId="5" w16cid:durableId="2044020119">
    <w:abstractNumId w:val="4"/>
  </w:num>
  <w:num w:numId="6" w16cid:durableId="1694263225">
    <w:abstractNumId w:val="7"/>
  </w:num>
  <w:num w:numId="7" w16cid:durableId="663630852">
    <w:abstractNumId w:val="2"/>
  </w:num>
  <w:num w:numId="8" w16cid:durableId="1302885217">
    <w:abstractNumId w:val="0"/>
  </w:num>
  <w:num w:numId="9" w16cid:durableId="149714848">
    <w:abstractNumId w:val="16"/>
  </w:num>
  <w:num w:numId="10" w16cid:durableId="169412679">
    <w:abstractNumId w:val="17"/>
  </w:num>
  <w:num w:numId="11" w16cid:durableId="2041860334">
    <w:abstractNumId w:val="5"/>
  </w:num>
  <w:num w:numId="12" w16cid:durableId="1962573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5202112">
    <w:abstractNumId w:val="6"/>
  </w:num>
  <w:num w:numId="14" w16cid:durableId="297221617">
    <w:abstractNumId w:val="11"/>
  </w:num>
  <w:num w:numId="15" w16cid:durableId="1913807713">
    <w:abstractNumId w:val="15"/>
  </w:num>
  <w:num w:numId="16" w16cid:durableId="435716028">
    <w:abstractNumId w:val="14"/>
  </w:num>
  <w:num w:numId="17" w16cid:durableId="2145460705">
    <w:abstractNumId w:val="12"/>
  </w:num>
  <w:num w:numId="18" w16cid:durableId="1697928689">
    <w:abstractNumId w:val="1"/>
  </w:num>
  <w:num w:numId="19" w16cid:durableId="1578251099">
    <w:abstractNumId w:val="10"/>
  </w:num>
  <w:num w:numId="20" w16cid:durableId="1368335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6FCC"/>
    <w:rsid w:val="0006748F"/>
    <w:rsid w:val="000679BA"/>
    <w:rsid w:val="00067D84"/>
    <w:rsid w:val="0007016A"/>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80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843"/>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6FB3"/>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55B"/>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7B4"/>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828"/>
    <w:rsid w:val="00344DA6"/>
    <w:rsid w:val="00345C78"/>
    <w:rsid w:val="00346164"/>
    <w:rsid w:val="003464C3"/>
    <w:rsid w:val="00346759"/>
    <w:rsid w:val="003478BB"/>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B6"/>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1F5D"/>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211"/>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92B"/>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5E6"/>
    <w:rsid w:val="0047376A"/>
    <w:rsid w:val="00473A3B"/>
    <w:rsid w:val="00473C6F"/>
    <w:rsid w:val="00473D14"/>
    <w:rsid w:val="004749E5"/>
    <w:rsid w:val="00475000"/>
    <w:rsid w:val="00475269"/>
    <w:rsid w:val="0047554A"/>
    <w:rsid w:val="004764D7"/>
    <w:rsid w:val="004776A2"/>
    <w:rsid w:val="0048040F"/>
    <w:rsid w:val="004809C2"/>
    <w:rsid w:val="00480F66"/>
    <w:rsid w:val="0048163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67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6C27"/>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5F3"/>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5D1C"/>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042"/>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5650"/>
    <w:rsid w:val="00676BD1"/>
    <w:rsid w:val="0067732E"/>
    <w:rsid w:val="00677FA2"/>
    <w:rsid w:val="006808EB"/>
    <w:rsid w:val="00680C1C"/>
    <w:rsid w:val="006813BC"/>
    <w:rsid w:val="006815CC"/>
    <w:rsid w:val="00681F6A"/>
    <w:rsid w:val="00681F7F"/>
    <w:rsid w:val="006823E8"/>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0DB6"/>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B0"/>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3D98"/>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DCB"/>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DE9"/>
    <w:rsid w:val="008D7E03"/>
    <w:rsid w:val="008E095E"/>
    <w:rsid w:val="008E0978"/>
    <w:rsid w:val="008E09CB"/>
    <w:rsid w:val="008E0A06"/>
    <w:rsid w:val="008E0F14"/>
    <w:rsid w:val="008E0F7A"/>
    <w:rsid w:val="008E15BE"/>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A9D"/>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7B4"/>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B63"/>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08C"/>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E4D"/>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9B"/>
    <w:rsid w:val="00C231EB"/>
    <w:rsid w:val="00C23863"/>
    <w:rsid w:val="00C2430D"/>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6D6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3C81"/>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0FA"/>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338A"/>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0C74"/>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D6"/>
    <w:rsid w:val="00DC7E96"/>
    <w:rsid w:val="00DD07BD"/>
    <w:rsid w:val="00DD0A0B"/>
    <w:rsid w:val="00DD0A37"/>
    <w:rsid w:val="00DD0C56"/>
    <w:rsid w:val="00DD0E29"/>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DB5"/>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2796D"/>
    <w:rsid w:val="00E30FB3"/>
    <w:rsid w:val="00E31C8B"/>
    <w:rsid w:val="00E32097"/>
    <w:rsid w:val="00E328CA"/>
    <w:rsid w:val="00E33035"/>
    <w:rsid w:val="00E33D5B"/>
    <w:rsid w:val="00E34B09"/>
    <w:rsid w:val="00E35076"/>
    <w:rsid w:val="00E35E76"/>
    <w:rsid w:val="00E3662F"/>
    <w:rsid w:val="00E369E0"/>
    <w:rsid w:val="00E36B3A"/>
    <w:rsid w:val="00E36C8D"/>
    <w:rsid w:val="00E377F8"/>
    <w:rsid w:val="00E37A93"/>
    <w:rsid w:val="00E37C31"/>
    <w:rsid w:val="00E407F0"/>
    <w:rsid w:val="00E40F6F"/>
    <w:rsid w:val="00E414E1"/>
    <w:rsid w:val="00E41E3A"/>
    <w:rsid w:val="00E42410"/>
    <w:rsid w:val="00E424AE"/>
    <w:rsid w:val="00E4269B"/>
    <w:rsid w:val="00E42DCD"/>
    <w:rsid w:val="00E42EE9"/>
    <w:rsid w:val="00E431F5"/>
    <w:rsid w:val="00E43808"/>
    <w:rsid w:val="00E43E9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0D4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0F5"/>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1B3"/>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UnresolvedMention2">
    <w:name w:val="Unresolved Mention2"/>
    <w:basedOn w:val="DefaultParagraphFont"/>
    <w:uiPriority w:val="99"/>
    <w:semiHidden/>
    <w:unhideWhenUsed/>
    <w:rsid w:val="00A634B6"/>
    <w:rPr>
      <w:color w:val="605E5C"/>
      <w:shd w:val="clear" w:color="auto" w:fill="E1DFDD"/>
    </w:rPr>
  </w:style>
  <w:style w:type="paragraph" w:styleId="Revision">
    <w:name w:val="Revision"/>
    <w:hidden/>
    <w:uiPriority w:val="99"/>
    <w:semiHidden/>
    <w:rsid w:val="0048163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WebChar">
    <w:name w:val="Normal (Web) Char"/>
    <w:link w:val="NormalWeb"/>
    <w:uiPriority w:val="99"/>
    <w:locked/>
    <w:rsid w:val="00191809"/>
    <w:rPr>
      <w:rFonts w:eastAsia="Times New Roman"/>
      <w:sz w:val="24"/>
      <w:szCs w:val="24"/>
      <w:bdr w:val="none" w:sz="0" w:space="0" w:color="auto"/>
    </w:rPr>
  </w:style>
  <w:style w:type="paragraph" w:customStyle="1" w:styleId="paragraph">
    <w:name w:val="paragraph"/>
    <w:basedOn w:val="Normal"/>
    <w:rsid w:val="00615D1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615D1C"/>
  </w:style>
  <w:style w:type="character" w:customStyle="1" w:styleId="eop">
    <w:name w:val="eop"/>
    <w:basedOn w:val="DefaultParagraphFont"/>
    <w:rsid w:val="00615D1C"/>
  </w:style>
  <w:style w:type="character" w:customStyle="1" w:styleId="scxw231427410">
    <w:name w:val="scxw231427410"/>
    <w:basedOn w:val="DefaultParagraphFont"/>
    <w:rsid w:val="00615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28949738">
      <w:bodyDiv w:val="1"/>
      <w:marLeft w:val="0"/>
      <w:marRight w:val="0"/>
      <w:marTop w:val="0"/>
      <w:marBottom w:val="0"/>
      <w:divBdr>
        <w:top w:val="none" w:sz="0" w:space="0" w:color="auto"/>
        <w:left w:val="none" w:sz="0" w:space="0" w:color="auto"/>
        <w:bottom w:val="none" w:sz="0" w:space="0" w:color="auto"/>
        <w:right w:val="none" w:sz="0" w:space="0" w:color="auto"/>
      </w:divBdr>
      <w:divsChild>
        <w:div w:id="792017980">
          <w:marLeft w:val="0"/>
          <w:marRight w:val="0"/>
          <w:marTop w:val="0"/>
          <w:marBottom w:val="0"/>
          <w:divBdr>
            <w:top w:val="none" w:sz="0" w:space="0" w:color="auto"/>
            <w:left w:val="none" w:sz="0" w:space="0" w:color="auto"/>
            <w:bottom w:val="none" w:sz="0" w:space="0" w:color="auto"/>
            <w:right w:val="none" w:sz="0" w:space="0" w:color="auto"/>
          </w:divBdr>
          <w:divsChild>
            <w:div w:id="645548952">
              <w:marLeft w:val="0"/>
              <w:marRight w:val="0"/>
              <w:marTop w:val="0"/>
              <w:marBottom w:val="75"/>
              <w:divBdr>
                <w:top w:val="none" w:sz="0" w:space="0" w:color="auto"/>
                <w:left w:val="none" w:sz="0" w:space="0" w:color="auto"/>
                <w:bottom w:val="none" w:sz="0" w:space="0" w:color="auto"/>
                <w:right w:val="none" w:sz="0" w:space="0" w:color="auto"/>
              </w:divBdr>
              <w:divsChild>
                <w:div w:id="1198809716">
                  <w:marLeft w:val="0"/>
                  <w:marRight w:val="0"/>
                  <w:marTop w:val="0"/>
                  <w:marBottom w:val="0"/>
                  <w:divBdr>
                    <w:top w:val="none" w:sz="0" w:space="0" w:color="auto"/>
                    <w:left w:val="none" w:sz="0" w:space="0" w:color="auto"/>
                    <w:bottom w:val="none" w:sz="0" w:space="0" w:color="auto"/>
                    <w:right w:val="none" w:sz="0" w:space="0" w:color="auto"/>
                  </w:divBdr>
                  <w:divsChild>
                    <w:div w:id="195174371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7D4E7-E170-49C7-8563-ED2F63B7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4408</Words>
  <Characters>2513</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22</cp:revision>
  <cp:lastPrinted>2017-08-03T06:59:00Z</cp:lastPrinted>
  <dcterms:created xsi:type="dcterms:W3CDTF">2025-12-16T10:13:00Z</dcterms:created>
  <dcterms:modified xsi:type="dcterms:W3CDTF">2025-12-17T10:17:00Z</dcterms:modified>
</cp:coreProperties>
</file>